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B5" w:rsidRPr="00CF4BB5" w:rsidRDefault="00CF4BB5" w:rsidP="0007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B5">
        <w:rPr>
          <w:rFonts w:ascii="Times New Roman" w:hAnsi="Times New Roman" w:cs="Times New Roman"/>
          <w:b/>
          <w:bCs/>
          <w:sz w:val="24"/>
          <w:szCs w:val="24"/>
        </w:rPr>
        <w:t>ПРИМЕРИ ЗА УСТАНОВЯВАНЕ НА НЕРЕДНОСТИ И ПРИЛОЖЕНИ МЕРКИ ЗА БОРБА С ИЗМАМИТЕ</w:t>
      </w:r>
    </w:p>
    <w:p w:rsidR="00CF4BB5" w:rsidRPr="00CF4BB5" w:rsidRDefault="00CF4BB5" w:rsidP="0007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43" w:rsidRPr="00CF4BB5" w:rsidRDefault="00073943" w:rsidP="0007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B5">
        <w:rPr>
          <w:rFonts w:ascii="Times New Roman" w:hAnsi="Times New Roman" w:cs="Times New Roman"/>
          <w:b/>
          <w:sz w:val="24"/>
          <w:szCs w:val="24"/>
        </w:rPr>
        <w:t xml:space="preserve">Нарушение на принципа за добро финансово управление </w:t>
      </w:r>
    </w:p>
    <w:p w:rsidR="00073943" w:rsidRPr="00CF4BB5" w:rsidRDefault="00CF288C" w:rsidP="00CF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BB5">
        <w:rPr>
          <w:rFonts w:ascii="Times New Roman" w:hAnsi="Times New Roman" w:cs="Times New Roman"/>
          <w:sz w:val="24"/>
          <w:szCs w:val="24"/>
        </w:rPr>
        <w:t>По отношение на девет проекта по Оперативна програма „Иновации и конкурентоспособност (ОПИК) е</w:t>
      </w:r>
      <w:r w:rsidR="00073943" w:rsidRPr="00CF4BB5">
        <w:rPr>
          <w:rFonts w:ascii="Times New Roman" w:hAnsi="Times New Roman" w:cs="Times New Roman"/>
          <w:sz w:val="24"/>
          <w:szCs w:val="24"/>
        </w:rPr>
        <w:t xml:space="preserve"> получен </w:t>
      </w:r>
      <w:r w:rsidRPr="00CF4BB5">
        <w:rPr>
          <w:rFonts w:ascii="Times New Roman" w:hAnsi="Times New Roman" w:cs="Times New Roman"/>
          <w:sz w:val="24"/>
          <w:szCs w:val="24"/>
        </w:rPr>
        <w:t xml:space="preserve">сигнал </w:t>
      </w:r>
      <w:r w:rsidR="00073943" w:rsidRPr="00CF4BB5">
        <w:rPr>
          <w:rFonts w:ascii="Times New Roman" w:hAnsi="Times New Roman" w:cs="Times New Roman"/>
          <w:sz w:val="24"/>
          <w:szCs w:val="24"/>
        </w:rPr>
        <w:t>в Главна дирекция "Борба с организираната престъпност" - МВР, касаещ нарушен</w:t>
      </w:r>
      <w:r w:rsidRPr="00CF4BB5">
        <w:rPr>
          <w:rFonts w:ascii="Times New Roman" w:hAnsi="Times New Roman" w:cs="Times New Roman"/>
          <w:sz w:val="24"/>
          <w:szCs w:val="24"/>
        </w:rPr>
        <w:t>и</w:t>
      </w:r>
      <w:r w:rsidR="00073943" w:rsidRPr="00CF4BB5">
        <w:rPr>
          <w:rFonts w:ascii="Times New Roman" w:hAnsi="Times New Roman" w:cs="Times New Roman"/>
          <w:sz w:val="24"/>
          <w:szCs w:val="24"/>
        </w:rPr>
        <w:t>е на принципа за добро финансово управление по чл. 4</w:t>
      </w:r>
      <w:r w:rsidRPr="00CF4BB5">
        <w:rPr>
          <w:rFonts w:ascii="Times New Roman" w:hAnsi="Times New Roman" w:cs="Times New Roman"/>
          <w:sz w:val="24"/>
          <w:szCs w:val="24"/>
        </w:rPr>
        <w:t>,</w:t>
      </w:r>
      <w:r w:rsidR="00073943" w:rsidRPr="00CF4BB5">
        <w:rPr>
          <w:rFonts w:ascii="Times New Roman" w:hAnsi="Times New Roman" w:cs="Times New Roman"/>
          <w:sz w:val="24"/>
          <w:szCs w:val="24"/>
        </w:rPr>
        <w:t xml:space="preserve"> </w:t>
      </w:r>
      <w:r w:rsidRPr="00CF4BB5">
        <w:rPr>
          <w:rFonts w:ascii="Times New Roman" w:hAnsi="Times New Roman" w:cs="Times New Roman"/>
          <w:sz w:val="24"/>
          <w:szCs w:val="24"/>
        </w:rPr>
        <w:t>параграф</w:t>
      </w:r>
      <w:r w:rsidR="00073943" w:rsidRPr="00CF4BB5">
        <w:rPr>
          <w:rFonts w:ascii="Times New Roman" w:hAnsi="Times New Roman" w:cs="Times New Roman"/>
          <w:sz w:val="24"/>
          <w:szCs w:val="24"/>
        </w:rPr>
        <w:t xml:space="preserve"> 8, от Регламент </w:t>
      </w:r>
      <w:r w:rsidRPr="00CF4BB5">
        <w:rPr>
          <w:rFonts w:ascii="Times New Roman" w:hAnsi="Times New Roman" w:cs="Times New Roman"/>
          <w:bCs/>
          <w:sz w:val="24"/>
          <w:szCs w:val="24"/>
        </w:rPr>
        <w:t>(ЕС) № 1303/2013 на Европейския парламент и на Съвета от 17 декември 2013 година</w:t>
      </w:r>
      <w:r w:rsidR="003F4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BB5">
        <w:rPr>
          <w:rFonts w:ascii="Times New Roman" w:hAnsi="Times New Roman" w:cs="Times New Roman"/>
          <w:bCs/>
          <w:sz w:val="24"/>
          <w:szCs w:val="24"/>
        </w:rPr>
        <w:t xml:space="preserve">за определяне на </w:t>
      </w:r>
      <w:proofErr w:type="spellStart"/>
      <w:r w:rsidRPr="00CF4BB5">
        <w:rPr>
          <w:rFonts w:ascii="Times New Roman" w:hAnsi="Times New Roman" w:cs="Times New Roman"/>
          <w:bCs/>
          <w:sz w:val="24"/>
          <w:szCs w:val="24"/>
        </w:rPr>
        <w:t>общоприложими</w:t>
      </w:r>
      <w:proofErr w:type="spellEnd"/>
      <w:r w:rsidRPr="00CF4BB5">
        <w:rPr>
          <w:rFonts w:ascii="Times New Roman" w:hAnsi="Times New Roman" w:cs="Times New Roman"/>
          <w:bCs/>
          <w:sz w:val="24"/>
          <w:szCs w:val="24"/>
        </w:rPr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 Регламент (ЕО) № 1083/2006 на Съвета</w:t>
      </w:r>
      <w:r w:rsidR="00073943" w:rsidRPr="00CF4BB5">
        <w:rPr>
          <w:rFonts w:ascii="Times New Roman" w:hAnsi="Times New Roman" w:cs="Times New Roman"/>
          <w:sz w:val="24"/>
          <w:szCs w:val="24"/>
        </w:rPr>
        <w:t>. Във връзка с изпълнението на проектите е установено, че по деветте проекта инвестициите не се използват по предназначение. След проведени оперативно-</w:t>
      </w:r>
      <w:proofErr w:type="spellStart"/>
      <w:r w:rsidR="00073943" w:rsidRPr="00CF4BB5">
        <w:rPr>
          <w:rFonts w:ascii="Times New Roman" w:hAnsi="Times New Roman" w:cs="Times New Roman"/>
          <w:sz w:val="24"/>
          <w:szCs w:val="24"/>
        </w:rPr>
        <w:t>издирвателни</w:t>
      </w:r>
      <w:proofErr w:type="spellEnd"/>
      <w:r w:rsidR="00073943" w:rsidRPr="00CF4BB5">
        <w:rPr>
          <w:rFonts w:ascii="Times New Roman" w:hAnsi="Times New Roman" w:cs="Times New Roman"/>
          <w:sz w:val="24"/>
          <w:szCs w:val="24"/>
        </w:rPr>
        <w:t xml:space="preserve"> дейности става ясно, че съществува свързаност между всичките бенефициентите по отношение на техните собственици и управители. Освен това 9 проекта са със сходен/ни предмет, място на инвестициите, размер на бюджета, един и същи </w:t>
      </w:r>
      <w:r w:rsidR="00073943" w:rsidRPr="00CF4BB5">
        <w:rPr>
          <w:rFonts w:ascii="Times New Roman" w:hAnsi="Times New Roman" w:cs="Times New Roman"/>
          <w:sz w:val="24"/>
          <w:szCs w:val="24"/>
        </w:rPr>
        <w:lastRenderedPageBreak/>
        <w:t xml:space="preserve">енергиен одитор и доставчици на дейностите по проекта. Случаят е докладван на Европейската прокуратура, за което с образувано ДП по чл. 321, ал. З, във </w:t>
      </w:r>
      <w:proofErr w:type="spellStart"/>
      <w:r w:rsidR="00073943" w:rsidRPr="00CF4BB5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="00073943" w:rsidRPr="00CF4BB5">
        <w:rPr>
          <w:rFonts w:ascii="Times New Roman" w:hAnsi="Times New Roman" w:cs="Times New Roman"/>
          <w:sz w:val="24"/>
          <w:szCs w:val="24"/>
        </w:rPr>
        <w:t>. с ал. 2 от НК във чл. 248а, от НК. В хода на работа е установено, че нанесената щета възлиза на около 12 млн. лева. Организираната престъпна група (ОПГ) се състои от 4 участника.</w:t>
      </w:r>
    </w:p>
    <w:p w:rsidR="00BF2F47" w:rsidRPr="00CF4BB5" w:rsidRDefault="00073943" w:rsidP="00073943">
      <w:pPr>
        <w:jc w:val="both"/>
        <w:rPr>
          <w:rFonts w:ascii="Times New Roman" w:hAnsi="Times New Roman" w:cs="Times New Roman"/>
          <w:sz w:val="24"/>
          <w:szCs w:val="24"/>
        </w:rPr>
      </w:pPr>
      <w:r w:rsidRPr="00CF4B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3021C" w:rsidRPr="00CF4BB5" w:rsidRDefault="00BF2F47" w:rsidP="00BF2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B5">
        <w:rPr>
          <w:rFonts w:ascii="Times New Roman" w:hAnsi="Times New Roman" w:cs="Times New Roman"/>
          <w:b/>
          <w:sz w:val="24"/>
          <w:szCs w:val="24"/>
        </w:rPr>
        <w:t xml:space="preserve">Средства от ЕСИФ — злоупотреба със средства на ЕС във връзка с подобряване на енергийната ефективност на </w:t>
      </w:r>
      <w:proofErr w:type="spellStart"/>
      <w:r w:rsidRPr="00CF4BB5">
        <w:rPr>
          <w:rFonts w:ascii="Times New Roman" w:hAnsi="Times New Roman" w:cs="Times New Roman"/>
          <w:b/>
          <w:sz w:val="24"/>
          <w:szCs w:val="24"/>
        </w:rPr>
        <w:t>микро</w:t>
      </w:r>
      <w:proofErr w:type="spellEnd"/>
      <w:r w:rsidRPr="00CF4BB5">
        <w:rPr>
          <w:rFonts w:ascii="Times New Roman" w:hAnsi="Times New Roman" w:cs="Times New Roman"/>
          <w:b/>
          <w:sz w:val="24"/>
          <w:szCs w:val="24"/>
        </w:rPr>
        <w:t xml:space="preserve"> предприятие</w:t>
      </w:r>
    </w:p>
    <w:p w:rsidR="00BF2F47" w:rsidRPr="00CF4BB5" w:rsidRDefault="00BF2F47" w:rsidP="00CF4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BB5">
        <w:rPr>
          <w:rFonts w:ascii="Times New Roman" w:hAnsi="Times New Roman" w:cs="Times New Roman"/>
          <w:sz w:val="24"/>
          <w:szCs w:val="24"/>
        </w:rPr>
        <w:t xml:space="preserve">След получен сигнал за съмнение за измама при усвояване на средства от ЕСИФ във връзка с подобряване на енергийната ефективност на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предприятие е извършена предварителна проверка по отношение на дружеството – бенефициент, собствениците и управляващите го лица. В резултат на това са установени индикатори, потвърждаващи първоначалните данни: липса на реална дейност, съмнителни финансови операции / получени заеми в значителни суми с неустановен произход на финансовите средства от физически лица/, както и сключване на няколко поред особени залога с обезпечение активи, придобити с финансиране на проекта по оперативната програма. След това е инициирана проверка на компетентен орган, в рамките на която по официален ред са констатирани допълнителни данни, потвърждаващи съмненията за противозаконна дейност –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предприятието не функционира, придобитите активи по проекта не се използват и са във владение на други лица, не се изпълняват посочените в бизнес плана към проекта цели за подобряване на енергийната ефективност. </w:t>
      </w:r>
      <w:r w:rsidRPr="00CF4BB5">
        <w:rPr>
          <w:rFonts w:ascii="Times New Roman" w:hAnsi="Times New Roman" w:cs="Times New Roman"/>
          <w:sz w:val="24"/>
          <w:szCs w:val="24"/>
        </w:rPr>
        <w:lastRenderedPageBreak/>
        <w:t>Всички материали и доклади по случая са предадени на прокуратурата по компетентност.</w:t>
      </w:r>
    </w:p>
    <w:p w:rsidR="00BF2F47" w:rsidRPr="00CF4BB5" w:rsidRDefault="00BF2F47" w:rsidP="00BF2F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2F47" w:rsidRPr="00CF4BB5" w:rsidRDefault="00BF2F47" w:rsidP="00BF2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B5">
        <w:rPr>
          <w:rFonts w:ascii="Times New Roman" w:hAnsi="Times New Roman" w:cs="Times New Roman"/>
          <w:b/>
          <w:sz w:val="24"/>
          <w:szCs w:val="24"/>
        </w:rPr>
        <w:t xml:space="preserve">Злоупотреби със средства от ЕС във връзка със </w:t>
      </w:r>
      <w:r w:rsidR="00CF288C" w:rsidRPr="00CF4BB5">
        <w:rPr>
          <w:rFonts w:ascii="Times New Roman" w:hAnsi="Times New Roman" w:cs="Times New Roman"/>
          <w:b/>
          <w:sz w:val="24"/>
          <w:szCs w:val="24"/>
        </w:rPr>
        <w:t>с</w:t>
      </w:r>
      <w:r w:rsidRPr="00CF4BB5">
        <w:rPr>
          <w:rFonts w:ascii="Times New Roman" w:hAnsi="Times New Roman" w:cs="Times New Roman"/>
          <w:b/>
          <w:sz w:val="24"/>
          <w:szCs w:val="24"/>
        </w:rPr>
        <w:t>троителство и закупуване на оборудване на предприятие за производство на малиново вино</w:t>
      </w:r>
    </w:p>
    <w:p w:rsidR="00BF2F47" w:rsidRPr="00CF4BB5" w:rsidRDefault="00BF2F47" w:rsidP="00CF4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BB5">
        <w:rPr>
          <w:rFonts w:ascii="Times New Roman" w:hAnsi="Times New Roman" w:cs="Times New Roman"/>
          <w:sz w:val="24"/>
          <w:szCs w:val="24"/>
        </w:rPr>
        <w:t>От дирекция „Противодействие на измамите“ при ДФ</w:t>
      </w:r>
      <w:r w:rsidR="003F4796">
        <w:rPr>
          <w:rFonts w:ascii="Times New Roman" w:hAnsi="Times New Roman" w:cs="Times New Roman"/>
          <w:sz w:val="24"/>
          <w:szCs w:val="24"/>
        </w:rPr>
        <w:t xml:space="preserve"> </w:t>
      </w:r>
      <w:r w:rsidRPr="00CF4BB5">
        <w:rPr>
          <w:rFonts w:ascii="Times New Roman" w:hAnsi="Times New Roman" w:cs="Times New Roman"/>
          <w:sz w:val="24"/>
          <w:szCs w:val="24"/>
        </w:rPr>
        <w:t>“Земеделие“ е извършена проверка по повод подадени заявки за плащане от фирма "Х" по мярка 4.2 „Инвестиции и преработка/ маркетинг на селскостопански продукти“ с предмет на инвестицията „Строителство и закупуване на оборудване на предприятие за производство на малиново вино“. От администриращата мярката дирекция са установени извършени, в периода февруари 2014 - ноември 2015г., скрити строително-монтажни работи. Констатацията доказва извършено СМР преди датата на подаване на заявлението за кандидатстване</w:t>
      </w:r>
      <w:r w:rsidR="00CF288C" w:rsidRPr="00CF4BB5">
        <w:rPr>
          <w:rFonts w:ascii="Times New Roman" w:hAnsi="Times New Roman" w:cs="Times New Roman"/>
          <w:sz w:val="24"/>
          <w:szCs w:val="24"/>
        </w:rPr>
        <w:t xml:space="preserve"> </w:t>
      </w:r>
      <w:r w:rsidRPr="00CF4BB5">
        <w:rPr>
          <w:rFonts w:ascii="Times New Roman" w:hAnsi="Times New Roman" w:cs="Times New Roman"/>
          <w:sz w:val="24"/>
          <w:szCs w:val="24"/>
        </w:rPr>
        <w:t xml:space="preserve">- 18.12.2015г. Първоначално от фирма „Х“ са предоставените строителни книжа с дати: протокол за откриване на строителна площадка и строителна линия от 18.02.2014г., заповедна книга № 8 от 21.03.2014г., актове /образец12/ за дейности, подлежащи на закриване, издадени в периода 10.06.2015 - 10.08.2015г. В същото време сключеният договор между ДФЗ и фирма "Х" за финансова помощ е от 04.01.2017г., което доказва, че всички горепосочени строителни дейности са започнали във времето доста преди подаване на документите за кандидатстване и преди подписването на договора с ДФЗ. С цел изясняване на случая от ДФЗ е отправено запитване до кандидата за констатираните нередности. В получения отговор управителят на фирма "Х" посочва, че е допусната техническа грешка при оформяне на строителната документация на обекта </w:t>
      </w:r>
      <w:r w:rsidRPr="00CF4BB5">
        <w:rPr>
          <w:rFonts w:ascii="Times New Roman" w:hAnsi="Times New Roman" w:cs="Times New Roman"/>
          <w:sz w:val="24"/>
          <w:szCs w:val="24"/>
        </w:rPr>
        <w:lastRenderedPageBreak/>
        <w:t xml:space="preserve">и от фирмата предоставят новия й вариант. След анализ на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новопостъпилата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документация от служителите на фонда е забелязано, че в същата, всички години свързани с извършените дейности са променени към съвсем друга година-2016г. В хода на проверката от дирекция "Противодействие на измамите" е установено, че строителната дейност на обекта е започнала преди да бъде заплатена таксата на разрешителното за строителство, и не е уведомено по надлежния за това ред РДНСК-Пловдив, съгласно изискванията на ЗУТ. Установени са нарушения от страна на лицата изпълнявали длъжността „гл. архитект“ на община „Y“, които не са спазили процедурите в ЗУТ и са издали разрешение за строеж и удостоверение за въвеждане в експлоатация на обекта. По преписката са установени  лица – проектанти, посочени в строителните документи, които декларират, че положените в документите подписи не са техните. Установено е лице, наето от управителя на фирма „Х“ въз основа устна договорка на</w:t>
      </w:r>
      <w:bookmarkStart w:id="0" w:name="_GoBack"/>
      <w:bookmarkEnd w:id="0"/>
      <w:r w:rsidRPr="00CF4BB5">
        <w:rPr>
          <w:rFonts w:ascii="Times New Roman" w:hAnsi="Times New Roman" w:cs="Times New Roman"/>
          <w:sz w:val="24"/>
          <w:szCs w:val="24"/>
        </w:rPr>
        <w:t xml:space="preserve"> длъжност „технически контрол“ на обекта, което е изготвило с негово знание и съгласие техническа документация на обекта, в която фигурират изготвени строителни актове с неистински или подправени подписи. Така изготвената документация е представена пред ДФ „Земеделие“ и община „Y“ като доказателство за извършени СМР и съответно получаване на БФП по проекта. Установени са нарушения, които сочат за нередовно и неправилно водене на строителната документация съгласно разпоредбите на ЗУТ. Въз основа на установените при проверката съмнения за измама, включително действията на архитектите, са изготвени сигнали до ВКП и ДНСК за извършване на проверки по НПК и ЗУТ.</w:t>
      </w:r>
    </w:p>
    <w:p w:rsidR="00CF288C" w:rsidRPr="00CF4BB5" w:rsidRDefault="00CF288C" w:rsidP="00BF2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47" w:rsidRPr="00CF4BB5" w:rsidRDefault="00BF2F47" w:rsidP="00BF2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B5">
        <w:rPr>
          <w:rFonts w:ascii="Times New Roman" w:hAnsi="Times New Roman" w:cs="Times New Roman"/>
          <w:b/>
          <w:sz w:val="24"/>
          <w:szCs w:val="24"/>
        </w:rPr>
        <w:lastRenderedPageBreak/>
        <w:t>Злоупотреба със средства от ЕЗФРСР във връзка с  изграждане на къща за гости</w:t>
      </w:r>
    </w:p>
    <w:p w:rsidR="00BF2F47" w:rsidRPr="00CF4BB5" w:rsidRDefault="00BF2F47" w:rsidP="00BF2F47">
      <w:pPr>
        <w:spacing w:after="200" w:line="32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През 2011г. лицето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>Х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регистрира ЕООД, за производство и търговия със селскостопанска продукция. ЕООД е регистрирано като земеделски производител. За целта са наети масиви собственост на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На 13.05.2013г.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X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е подал Заявлението за подпомагане в РА на ДФЗ, с цел получаване на финансова помощ по мярка 311 на ПРСР, за изграждане на обект „Къща за </w:t>
      </w:r>
      <w:proofErr w:type="gramStart"/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>гости“</w:t>
      </w:r>
      <w:proofErr w:type="gramEnd"/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ЕООД е заявило приходи от земеделска дейност - предоставени са копия на фактури за продажба на земеделска продукция към дружество с МОЛ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С ДФЗ е сключен договор за предоставяне на БФП, подписан от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X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Установени са размерът и произходът на средствата за изпълнение на проекта: заем от дружество със собственик и управител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и лични средства на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X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Изпълнител на СМР е ЕООД, собственост на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X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е подал заявката за плащане. От ДФЗ са изплатени договорените суми на 12.12.2015г. Извършена е проверка на място в обекта, при което е установено, че в обекта се намират лицата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X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и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Z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>, които живеят на съпружески начала. Към момента няма посетители в обекта. Няма договори с туроператорски фирми. Няма касови апарати. Няма регистър на посетителите. Имотът, върху който е изпълнен проекта е собственост на ЕООД и е закупен през 2013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 xml:space="preserve"> 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г. от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От обекта не са подавани декларации по ЗМДТ и ЗТ, не е забелязано да функционира и да има посетители. Обектът се ползва от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и е познат като „Къщата на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“, 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и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X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са роднини. Събраната информация дава 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lastRenderedPageBreak/>
        <w:t xml:space="preserve">основание да се направи извода, че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е реалният собственик на обекта. Чрез договора с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 xml:space="preserve">Y 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за аренда на земя и фактурите за реализирана продукция към дружество на </w:t>
      </w:r>
      <w:r w:rsidR="00CF288C" w:rsidRPr="00CF4BB5">
        <w:rPr>
          <w:rFonts w:ascii="Times New Roman" w:eastAsia="Calibri" w:hAnsi="Times New Roman" w:cs="Times New Roman"/>
          <w:sz w:val="24"/>
          <w:szCs w:val="24"/>
          <w:lang w:val="en-US" w:bidi="bg-BG"/>
        </w:rPr>
        <w:t>Y</w:t>
      </w:r>
      <w:r w:rsidRPr="00CF4BB5">
        <w:rPr>
          <w:rFonts w:ascii="Times New Roman" w:eastAsia="Calibri" w:hAnsi="Times New Roman" w:cs="Times New Roman"/>
          <w:sz w:val="24"/>
          <w:szCs w:val="24"/>
          <w:lang w:bidi="bg-BG"/>
        </w:rPr>
        <w:t>, са създадени изкуствени условия за регистрация на ЕООД като земеделски производител.  Обектът не е работил по предназначение. След приключване на проверката е подаден сигнал до компетентните съдебни власти. Образувано е досъдебно производство за това, че на 13.05.2013г. са представени неверни сведения пред РА на ДФЗ, за да се получат средства от фондове на ЕС и в резултат на престъпното деяние, на 12.12.2015г. са получени неправомерно парични средства от ЕЗФРСР и от НБ за изграждане на къща за гости по проект финансиран по мярка 311 на ПРСР 2007 – 2013г. – престъпление по чл. 248а, от НК.</w:t>
      </w:r>
    </w:p>
    <w:p w:rsidR="00BF2F47" w:rsidRPr="00CF4BB5" w:rsidRDefault="00BF2F47" w:rsidP="00BF2F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47" w:rsidRPr="00CF4BB5" w:rsidRDefault="00BF2F47" w:rsidP="00BF2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B5">
        <w:rPr>
          <w:rFonts w:ascii="Times New Roman" w:hAnsi="Times New Roman" w:cs="Times New Roman"/>
          <w:b/>
          <w:sz w:val="24"/>
          <w:szCs w:val="24"/>
        </w:rPr>
        <w:t>Програма за развитие на селските райони 2007-2013 г. - злоупотреба със средства на ЕС за закупуване на яхта като инвестиция по мярка 4.1. "</w:t>
      </w:r>
      <w:proofErr w:type="spellStart"/>
      <w:r w:rsidRPr="00CF4BB5">
        <w:rPr>
          <w:rFonts w:ascii="Times New Roman" w:hAnsi="Times New Roman" w:cs="Times New Roman"/>
          <w:b/>
          <w:sz w:val="24"/>
          <w:szCs w:val="24"/>
        </w:rPr>
        <w:t>Развите</w:t>
      </w:r>
      <w:proofErr w:type="spellEnd"/>
      <w:r w:rsidRPr="00CF4BB5">
        <w:rPr>
          <w:rFonts w:ascii="Times New Roman" w:hAnsi="Times New Roman" w:cs="Times New Roman"/>
          <w:b/>
          <w:sz w:val="24"/>
          <w:szCs w:val="24"/>
        </w:rPr>
        <w:t xml:space="preserve"> на рибарските области"                                   </w:t>
      </w:r>
    </w:p>
    <w:p w:rsidR="00271382" w:rsidRPr="00CF4BB5" w:rsidRDefault="00271382" w:rsidP="00CF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BB5">
        <w:rPr>
          <w:rFonts w:ascii="Times New Roman" w:hAnsi="Times New Roman" w:cs="Times New Roman"/>
          <w:sz w:val="24"/>
          <w:szCs w:val="24"/>
        </w:rPr>
        <w:t xml:space="preserve">След подаване на заявка на плащане на инвестиция – ветроходна яхта тип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Bavaria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56 по Програмата за развитие на селските райони 2007-2013 г. по мярка 4.1. „Развитие на рибарските области“, </w:t>
      </w:r>
      <w:proofErr w:type="spellStart"/>
      <w:r w:rsidRPr="00CF4BB5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CF4BB5">
        <w:rPr>
          <w:rFonts w:ascii="Times New Roman" w:hAnsi="Times New Roman" w:cs="Times New Roman"/>
          <w:sz w:val="24"/>
          <w:szCs w:val="24"/>
        </w:rPr>
        <w:t xml:space="preserve"> 4.1А „Финансова подкрепа за прилагане на местните стратегии за развитие и покриване на текущите разходи на рибарските групи за обогатяване на туристическите атракции в територията на рибарската област на </w:t>
      </w:r>
      <w:r w:rsidRPr="00CF4BB5">
        <w:rPr>
          <w:rFonts w:ascii="Times New Roman" w:hAnsi="Times New Roman" w:cs="Times New Roman"/>
          <w:sz w:val="24"/>
          <w:szCs w:val="24"/>
        </w:rPr>
        <w:lastRenderedPageBreak/>
        <w:t>местната инициативна рибарска група“ на стойност 342 643,16 лева е извършена проверка на място от служители на Държавен фонд „Земеделие“. При проверката експертите са установили, че инвестицията – ветроходна яхта и заявеното оборудване не са налични. Инициирана е допълнителна проверка и със съдействие на дирекция АФКОС-МВР е изискана справка от Главна дирекция „Гранична полиция“ за движението на яхтата. Установено е, че същата е излизала извън акваторията на зоната, описана в бизнес плана по проекта и с нея са извършвани дейности извън декларираните от кандидата. От ДФЗ е регистрирана нередност, инициирана е процедура за отказ за предоставяне на БФП в размер на 342 643, 16 лв. По случая е сигнализирана Прокуратурата на Република България.</w:t>
      </w:r>
    </w:p>
    <w:sectPr w:rsidR="00271382" w:rsidRPr="00CF4BB5" w:rsidSect="00950D9A">
      <w:headerReference w:type="default" r:id="rId7"/>
      <w:footerReference w:type="default" r:id="rId8"/>
      <w:pgSz w:w="7920" w:h="12241" w:orient="landscape" w:code="1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BB" w:rsidRDefault="009D4EBB" w:rsidP="00073943">
      <w:pPr>
        <w:spacing w:after="0" w:line="240" w:lineRule="auto"/>
      </w:pPr>
      <w:r>
        <w:separator/>
      </w:r>
    </w:p>
  </w:endnote>
  <w:endnote w:type="continuationSeparator" w:id="0">
    <w:p w:rsidR="009D4EBB" w:rsidRDefault="009D4EBB" w:rsidP="0007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989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CF4BB5" w:rsidRPr="00CF4BB5" w:rsidRDefault="00CF4BB5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F4BB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F4BB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F4BB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0012C"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CF4BB5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CF4BB5" w:rsidRDefault="00CF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BB" w:rsidRDefault="009D4EBB" w:rsidP="00073943">
      <w:pPr>
        <w:spacing w:after="0" w:line="240" w:lineRule="auto"/>
      </w:pPr>
      <w:r>
        <w:separator/>
      </w:r>
    </w:p>
  </w:footnote>
  <w:footnote w:type="continuationSeparator" w:id="0">
    <w:p w:rsidR="009D4EBB" w:rsidRDefault="009D4EBB" w:rsidP="0007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5" w:rsidRPr="003F4796" w:rsidRDefault="00CF4BB5" w:rsidP="00CF4BB5">
    <w:pPr>
      <w:pStyle w:val="Header"/>
      <w:tabs>
        <w:tab w:val="clear" w:pos="4536"/>
        <w:tab w:val="center" w:pos="4111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3F4796">
      <w:rPr>
        <w:rFonts w:ascii="Times New Roman" w:hAnsi="Times New Roman" w:cs="Times New Roman"/>
        <w:sz w:val="24"/>
        <w:szCs w:val="24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bookFoldPrinting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4D"/>
    <w:rsid w:val="00073943"/>
    <w:rsid w:val="0013021C"/>
    <w:rsid w:val="00271382"/>
    <w:rsid w:val="0030012C"/>
    <w:rsid w:val="003F4796"/>
    <w:rsid w:val="0045724D"/>
    <w:rsid w:val="00950D9A"/>
    <w:rsid w:val="009D4EBB"/>
    <w:rsid w:val="00BF2F47"/>
    <w:rsid w:val="00CF288C"/>
    <w:rsid w:val="00CF4BB5"/>
    <w:rsid w:val="00F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4C40"/>
  <w15:chartTrackingRefBased/>
  <w15:docId w15:val="{41C85145-A8AA-410D-97C2-65E646A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43"/>
  </w:style>
  <w:style w:type="paragraph" w:styleId="Footer">
    <w:name w:val="footer"/>
    <w:basedOn w:val="Normal"/>
    <w:link w:val="FooterChar"/>
    <w:uiPriority w:val="99"/>
    <w:unhideWhenUsed/>
    <w:rsid w:val="0007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43"/>
  </w:style>
  <w:style w:type="character" w:customStyle="1" w:styleId="Heading3Char">
    <w:name w:val="Heading 3 Char"/>
    <w:basedOn w:val="DefaultParagraphFont"/>
    <w:link w:val="Heading3"/>
    <w:uiPriority w:val="9"/>
    <w:semiHidden/>
    <w:rsid w:val="00CF28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1EF-7328-4801-81B5-263D2B64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Антоанета Арсенова</dc:creator>
  <cp:keywords/>
  <dc:description/>
  <cp:lastModifiedBy>Янита Вълчева</cp:lastModifiedBy>
  <cp:revision>5</cp:revision>
  <dcterms:created xsi:type="dcterms:W3CDTF">2023-07-26T09:59:00Z</dcterms:created>
  <dcterms:modified xsi:type="dcterms:W3CDTF">2023-10-12T15:07:00Z</dcterms:modified>
</cp:coreProperties>
</file>